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44" w:lineRule="auto"/>
        <w:contextualSpacing w:val="0"/>
        <w:jc w:val="center"/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993300"/>
          <w:sz w:val="22"/>
          <w:szCs w:val="22"/>
          <w:vertAlign w:val="baseline"/>
          <w:rtl w:val="0"/>
        </w:rPr>
        <w:t xml:space="preserve">ATENEO IDEAS. 02 QUÉ EDUCACION QUEREMOS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Coordinadora presentadora: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Asun Hernández Martí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Fecha de grabación: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20/10/2015. En Salón Sorolla del Ateneo Mercantil de Valencia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Fecha de 1ª emisión: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  24/10/2015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bookmarkStart w:colFirst="0" w:colLast="0" w:name="h.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Enlace: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 </w:t>
      </w:r>
      <w:hyperlink r:id="rId5">
        <w:r w:rsidDel="00000000" w:rsidR="00000000" w:rsidRPr="00000000">
          <w:rPr>
            <w:color w:val="0000ff"/>
            <w:sz w:val="22"/>
            <w:szCs w:val="22"/>
            <w:u w:val="single"/>
            <w:vertAlign w:val="baseline"/>
            <w:rtl w:val="0"/>
          </w:rPr>
          <w:t xml:space="preserve">https://youtu.be/mysVsD3Xtvs</w:t>
        </w:r>
      </w:hyperlink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Participantes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José Luís Prieto. Docente y  exinspector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Eduardo Belltall. Docente y director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Vicente Gomar Decano fac. Ciencias Educación UCV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Ferran Morant. Docente y psicopedagogo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¿Tenemos claro qué educación queremos?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Depende del punto de vista que lo consideremos: los padres tienen una visión, los docentes otras, la administración otras y los alumnos otras totalmente distintas; y lo que no hay es un diagnostico claro y una visión clara, por la falta de debate previo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Algunos puntos de vista pueden servirnos de referencia como el Informe Delors: aprender a conocer, aprender a hacer, aprender a convivir y aprender a ser.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¿La sociedad le da el valor que tiene a la educación?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Hay profesores excelentes, que consiguen entusiasmar a su alumnado pero que al no ser reconocidos por la sociedad ni por la administración acaban desilusionados, especialmente en la Educación Secundaria en la que llega a haber miedo. El trabajo del docente es muchas veces discutido e infravalorado porque a la propia administración le ha interesado provocar que sea así. De hecho las reformas educativas siempre se han hecho por políticos y al margen de los debates entre los profesionales. La realidad es que la legislación administrativa no tiene ninguna línea conductora racional, se toman las decisiones de manera completamente coyuntural y a salto de mata. Los nuevos planes de estudio y los cambios en la etapa adolescente han provocado algo bueno: que todos los ciudadanos tenga obligación de estudiar pero también desajustes al perder la función tutorial y que en algunos centros las etapas difíciles se dejan a profesorado sin preparación previa. Además hay que tener en cuenta que los docentes, y el alumnado estamos en esta misma sociedad y la escuela tiene como misión enseñar a vivir en ella, perdurarla pero al mismo tiempo cambiarla, de ahí el dilema.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Pensamos también que los centros deben ser pequeños, un macrocentro es más barato pero bastante menos eficiente.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Escuela inclusiva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No reducirlo a una simple escuela de integración de discapacitados. Es muy importante atender también al alumnado de altas capacidades o alto rendimiento de manera adecuada, evitando que se aburra y con profesorado experimentado y definitivo en el centro.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La escuela actual deberá basarse más en aprender sobre la práctica, especialmente en los programas especiales y aprender también a dialogar y convencer.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vertAlign w:val="baseline"/>
          <w:rtl w:val="0"/>
        </w:rPr>
        <w:t xml:space="preserve">TITULARES FINALES: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La educación es el único camino para tener una sociedad mucho más plena.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Vamos al cole con alegría para respetar y aprender.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La escuela es el lugar donde aprender a vivir, convivir y trabajar en esta sociedad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spacing w:after="144" w:lineRule="auto"/>
        <w:contextualSpacing w:val="0"/>
        <w:jc w:val="both"/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vertAlign w:val="baseline"/>
          <w:rtl w:val="0"/>
        </w:rPr>
        <w:t xml:space="preserve">Aprender es como ir en bicicleta: si te paras, te caes.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Helvetica Neue">
    <w:embedRegular r:id="rId1" w:subsetted="0"/>
    <w:embedBold r:id="rId2" w:subsetted="0"/>
    <w:embedItalic r:id="rId3" w:subsetted="0"/>
    <w:embedBoldItalic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860"/>
        <w:tab w:val="right" w:pos="9360"/>
      </w:tabs>
      <w:spacing w:after="397" w:before="0" w:line="240" w:lineRule="auto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0"/>
        <w:sz w:val="14"/>
        <w:szCs w:val="14"/>
        <w:vertAlign w:val="baseline"/>
        <w:rtl w:val="0"/>
      </w:rPr>
      <w:t xml:space="preserve">Ref:ATENEO IDEAS2_20151020_resum.doc.fmn</w:t>
      <w:tab/>
      <w:t xml:space="preserve">03/11/2015 12:29:58</w:t>
      <w:tab/>
    </w:r>
    <w:fldSimple w:instr="PAGE" w:fldLock="0" w:dirty="0">
      <w:r w:rsidDel="00000000" w:rsidR="00000000" w:rsidRPr="00000000">
        <w:rPr>
          <w:rFonts w:ascii="Helvetica Neue" w:cs="Helvetica Neue" w:eastAsia="Helvetica Neue" w:hAnsi="Helvetica Neue"/>
          <w:b w:val="0"/>
          <w:sz w:val="14"/>
          <w:szCs w:val="14"/>
          <w:vertAlign w:val="baseline"/>
        </w:rPr>
      </w:r>
    </w:fldSimple>
    <w:r w:rsidDel="00000000" w:rsidR="00000000" w:rsidRPr="00000000">
      <w:rPr>
        <w:rFonts w:ascii="Helvetica Neue" w:cs="Helvetica Neue" w:eastAsia="Helvetica Neue" w:hAnsi="Helvetica Neue"/>
        <w:b w:val="0"/>
        <w:sz w:val="14"/>
        <w:szCs w:val="14"/>
        <w:vertAlign w:val="baseline"/>
        <w:rtl w:val="0"/>
      </w:rPr>
      <w:t xml:space="preserve">/</w:t>
    </w:r>
    <w:fldSimple w:instr="NUMPAGES" w:fldLock="0" w:dirty="0">
      <w:r w:rsidDel="00000000" w:rsidR="00000000" w:rsidRPr="00000000">
        <w:rPr>
          <w:rFonts w:ascii="Helvetica Neue" w:cs="Helvetica Neue" w:eastAsia="Helvetica Neue" w:hAnsi="Helvetica Neue"/>
          <w:b w:val="0"/>
          <w:sz w:val="14"/>
          <w:szCs w:val="14"/>
          <w:vertAlign w:val="baseline"/>
        </w:rPr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397" w:line="240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youtu.be/mysVsD3Xtv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